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254C2" w14:textId="718514B8" w:rsidR="003F0473" w:rsidRDefault="00EC486B">
      <w:pPr>
        <w:jc w:val="center"/>
      </w:pPr>
      <w:r>
        <w:rPr>
          <w:rFonts w:ascii="Harabara" w:eastAsia="Harabara" w:hAnsi="Harabara" w:cs="Harabara"/>
          <w:noProof/>
          <w:sz w:val="56"/>
          <w:szCs w:val="56"/>
        </w:rPr>
        <w:drawing>
          <wp:inline distT="0" distB="0" distL="0" distR="0" wp14:anchorId="24806955" wp14:editId="7C4BAF36">
            <wp:extent cx="3427466" cy="10820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772" cy="1114022"/>
                    </a:xfrm>
                    <a:prstGeom prst="rect">
                      <a:avLst/>
                    </a:prstGeom>
                    <a:noFill/>
                    <a:ln>
                      <a:noFill/>
                    </a:ln>
                  </pic:spPr>
                </pic:pic>
              </a:graphicData>
            </a:graphic>
          </wp:inline>
        </w:drawing>
      </w:r>
      <w:r w:rsidR="006F5FD7">
        <w:rPr>
          <w:rFonts w:ascii="Harabara" w:eastAsia="Harabara" w:hAnsi="Harabara" w:cs="Harabara"/>
          <w:sz w:val="56"/>
          <w:szCs w:val="56"/>
        </w:rPr>
        <w:t xml:space="preserve"> </w:t>
      </w:r>
      <w:r w:rsidR="006F5FD7">
        <w:rPr>
          <w:rFonts w:ascii="Harabara" w:eastAsia="Harabara" w:hAnsi="Harabara" w:cs="Harabara"/>
          <w:sz w:val="56"/>
          <w:szCs w:val="56"/>
        </w:rPr>
        <w:t xml:space="preserve">        </w:t>
      </w:r>
    </w:p>
    <w:p w14:paraId="383A5E2F" w14:textId="77777777" w:rsidR="003F0473" w:rsidRDefault="006F5FD7" w:rsidP="00EC486B">
      <w:pPr>
        <w:pBdr>
          <w:top w:val="nil"/>
          <w:left w:val="nil"/>
          <w:bottom w:val="nil"/>
          <w:right w:val="nil"/>
          <w:between w:val="nil"/>
        </w:pBdr>
        <w:spacing w:after="0"/>
        <w:jc w:val="center"/>
        <w:rPr>
          <w:rFonts w:ascii="Twentieth Century" w:eastAsia="Twentieth Century" w:hAnsi="Twentieth Century" w:cs="Twentieth Century"/>
          <w:color w:val="000000"/>
          <w:sz w:val="48"/>
          <w:szCs w:val="48"/>
        </w:rPr>
      </w:pPr>
      <w:r>
        <w:rPr>
          <w:rFonts w:ascii="Twentieth Century" w:eastAsia="Twentieth Century" w:hAnsi="Twentieth Century" w:cs="Twentieth Century"/>
          <w:color w:val="000000"/>
          <w:sz w:val="48"/>
          <w:szCs w:val="48"/>
        </w:rPr>
        <w:t>Equipment Loan Agreement</w:t>
      </w:r>
    </w:p>
    <w:p w14:paraId="323C0465" w14:textId="77777777" w:rsidR="003F0473" w:rsidRDefault="003F0473">
      <w:pPr>
        <w:pBdr>
          <w:top w:val="nil"/>
          <w:left w:val="nil"/>
          <w:bottom w:val="nil"/>
          <w:right w:val="nil"/>
          <w:between w:val="nil"/>
        </w:pBdr>
        <w:spacing w:after="0"/>
        <w:ind w:left="720"/>
        <w:rPr>
          <w:rFonts w:ascii="Twentieth Century" w:eastAsia="Twentieth Century" w:hAnsi="Twentieth Century" w:cs="Twentieth Century"/>
          <w:color w:val="000000"/>
          <w:sz w:val="24"/>
          <w:szCs w:val="24"/>
        </w:rPr>
      </w:pPr>
    </w:p>
    <w:p w14:paraId="43816FEE"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This Agreement to Loan Equipment (“Loan Agreement”) is entered into by and between Great Plains MakerSpace, Inc. (“Borrower”) and: __________________________ (“Lender”) effective this _____ day of ______________ (month) in the year ________________.</w:t>
      </w:r>
    </w:p>
    <w:p w14:paraId="57AFE41D"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11CF0088"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bookmarkStart w:id="0" w:name="_heading=h.gjdgxs" w:colFirst="0" w:colLast="0"/>
      <w:bookmarkEnd w:id="0"/>
      <w:r>
        <w:rPr>
          <w:rFonts w:ascii="Twentieth Century" w:eastAsia="Twentieth Century" w:hAnsi="Twentieth Century" w:cs="Twentieth Century"/>
          <w:color w:val="000000"/>
          <w:sz w:val="24"/>
          <w:szCs w:val="24"/>
        </w:rPr>
        <w:t>Where</w:t>
      </w:r>
      <w:r>
        <w:rPr>
          <w:rFonts w:ascii="Twentieth Century" w:eastAsia="Twentieth Century" w:hAnsi="Twentieth Century" w:cs="Twentieth Century"/>
          <w:color w:val="000000"/>
          <w:sz w:val="24"/>
          <w:szCs w:val="24"/>
        </w:rPr>
        <w:t>as, Lender desires to loan to Borrower, and Borrower desires to borrow from Lender, certain tangible personal property. Now, therefore, in consideration of the mutual covenants and promises hereinafter set forth, the parties hereto agree as follows:</w:t>
      </w:r>
    </w:p>
    <w:p w14:paraId="4D542CA2" w14:textId="77777777" w:rsidR="003F0473" w:rsidRDefault="003F0473">
      <w:pPr>
        <w:pBdr>
          <w:top w:val="nil"/>
          <w:left w:val="nil"/>
          <w:bottom w:val="nil"/>
          <w:right w:val="nil"/>
          <w:between w:val="nil"/>
        </w:pBdr>
        <w:rPr>
          <w:rFonts w:ascii="Twentieth Century" w:eastAsia="Twentieth Century" w:hAnsi="Twentieth Century" w:cs="Twentieth Century"/>
          <w:color w:val="000000"/>
          <w:sz w:val="24"/>
          <w:szCs w:val="24"/>
        </w:rPr>
      </w:pPr>
    </w:p>
    <w:p w14:paraId="31412AC7" w14:textId="77777777" w:rsidR="003F0473" w:rsidRDefault="006F5FD7">
      <w:pPr>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1. Loan</w:t>
      </w:r>
    </w:p>
    <w:p w14:paraId="2C12EBA9" w14:textId="77777777" w:rsidR="003F0473" w:rsidRDefault="006F5FD7">
      <w:pPr>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Lender hereby loans to Borrower and Borrower hereby borrows from Lender the equipment (“Equipment”) described in attached “Addendum A.”</w:t>
      </w:r>
    </w:p>
    <w:p w14:paraId="6CE7844A"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08CAF92E"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2. Term</w:t>
      </w:r>
    </w:p>
    <w:p w14:paraId="6DC61B92"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641CA347"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The term of this loan shall commence on the ______ day of ______________ (month) in the year __________ and shall either expire on the ______ day of _____________ (month) in the year __________ or, if no date is given, shall continue until such time as the</w:t>
      </w:r>
      <w:r>
        <w:rPr>
          <w:rFonts w:ascii="Twentieth Century" w:eastAsia="Twentieth Century" w:hAnsi="Twentieth Century" w:cs="Twentieth Century"/>
          <w:color w:val="000000"/>
          <w:sz w:val="24"/>
          <w:szCs w:val="24"/>
        </w:rPr>
        <w:t xml:space="preserve"> Lender or Borrower wish to end this Loan Agreement.</w:t>
      </w:r>
    </w:p>
    <w:p w14:paraId="39B0C2B8"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D2AE436"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3. Use</w:t>
      </w:r>
    </w:p>
    <w:p w14:paraId="0181BD85"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695038E2"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Borrower and its members shall use the Equipment in a careful and proper manner and shall comply and conform to all national, state, municipal, police and other laws, ordinances and regulations </w:t>
      </w:r>
      <w:r>
        <w:rPr>
          <w:rFonts w:ascii="Twentieth Century" w:eastAsia="Twentieth Century" w:hAnsi="Twentieth Century" w:cs="Twentieth Century"/>
          <w:color w:val="000000"/>
          <w:sz w:val="24"/>
          <w:szCs w:val="24"/>
        </w:rPr>
        <w:t>in any way relating to the possession, use or maintenance of the Equipment.</w:t>
      </w:r>
    </w:p>
    <w:p w14:paraId="45A31E54"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1DCF54DC"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4. Right to Loan</w:t>
      </w:r>
    </w:p>
    <w:p w14:paraId="35F73551"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67C54382"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Lender warrants that Lender has the right to loan this Equipment, as provided in this Loan Agreement.</w:t>
      </w:r>
    </w:p>
    <w:p w14:paraId="15BBBF53"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2ADED569"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lastRenderedPageBreak/>
        <w:t>5. Surrender</w:t>
      </w:r>
    </w:p>
    <w:p w14:paraId="41ADE7B3"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79E8D9A"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Upon the expiration or earlier termination of this Loan, Borrower shall make best efforts to return the Equipment to Lender in good repair, condition and working order, ordinary wear and tear resulting from the proper use thereof alone expected.</w:t>
      </w:r>
    </w:p>
    <w:p w14:paraId="28AB230A"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86C0528"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6. Indemn</w:t>
      </w:r>
      <w:r>
        <w:rPr>
          <w:rFonts w:ascii="Twentieth Century" w:eastAsia="Twentieth Century" w:hAnsi="Twentieth Century" w:cs="Twentieth Century"/>
          <w:b/>
          <w:color w:val="000000"/>
          <w:sz w:val="24"/>
          <w:szCs w:val="24"/>
        </w:rPr>
        <w:t>ity</w:t>
      </w:r>
    </w:p>
    <w:p w14:paraId="730EB727"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16955B64"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Borrower shall indemnify Lender against, and hold harmless from, any claims, actions, suits, proceedings, costs, expenses, damages and liabilities, arising out of, connected with, or resulting from Borrower’s use of Equipment. Lender shall hold Borrow</w:t>
      </w:r>
      <w:r>
        <w:rPr>
          <w:rFonts w:ascii="Twentieth Century" w:eastAsia="Twentieth Century" w:hAnsi="Twentieth Century" w:cs="Twentieth Century"/>
          <w:color w:val="000000"/>
          <w:sz w:val="24"/>
          <w:szCs w:val="24"/>
        </w:rPr>
        <w:t>er harmless from any costs, expenses, or damages to the Equipment resulting from Borrower’s use of Equipment.</w:t>
      </w:r>
    </w:p>
    <w:p w14:paraId="7ADFC77E"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75F52781"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7. Bankruptcy</w:t>
      </w:r>
    </w:p>
    <w:p w14:paraId="58F96E15"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7400FCF5"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Neither this Loan nor any interest therein is assignable or transferable by operation of law. If any proceeding under the Bankrupt</w:t>
      </w:r>
      <w:r>
        <w:rPr>
          <w:rFonts w:ascii="Twentieth Century" w:eastAsia="Twentieth Century" w:hAnsi="Twentieth Century" w:cs="Twentieth Century"/>
          <w:color w:val="000000"/>
          <w:sz w:val="24"/>
          <w:szCs w:val="24"/>
        </w:rPr>
        <w:t>cy Act, as amended, is commenced against the Borrower, or if the Borrower is adjudged insolvent, or if Borrower makes any assignment for the benefit of its creditors, or if a writ of attachment or execution is levied on the Equipment and is not released or</w:t>
      </w:r>
      <w:r>
        <w:rPr>
          <w:rFonts w:ascii="Twentieth Century" w:eastAsia="Twentieth Century" w:hAnsi="Twentieth Century" w:cs="Twentieth Century"/>
          <w:color w:val="000000"/>
          <w:sz w:val="24"/>
          <w:szCs w:val="24"/>
        </w:rPr>
        <w:t xml:space="preserve"> satisfied within ten (10) days thereafter, or if a receiver is appointed in any proceeding or action to which the Borrower is a party with authority to take possession or control of the Equipment, Lender shall have and may exercise the option to terminate</w:t>
      </w:r>
      <w:r>
        <w:rPr>
          <w:rFonts w:ascii="Twentieth Century" w:eastAsia="Twentieth Century" w:hAnsi="Twentieth Century" w:cs="Twentieth Century"/>
          <w:color w:val="000000"/>
          <w:sz w:val="24"/>
          <w:szCs w:val="24"/>
        </w:rPr>
        <w:t xml:space="preserve"> the Loan immediately and without notice and this Loan shall not be treated as an asset of the Borrower after the exercise of said option.</w:t>
      </w:r>
    </w:p>
    <w:p w14:paraId="64F54155"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2FD83D4F"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8. Ownership</w:t>
      </w:r>
    </w:p>
    <w:p w14:paraId="15B4DAF7"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5640F259"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The Equipment is, and shall at all times be and remain, the sole and exclusive property of Lender</w:t>
      </w:r>
      <w:r>
        <w:rPr>
          <w:color w:val="000000"/>
          <w:sz w:val="24"/>
          <w:szCs w:val="24"/>
        </w:rPr>
        <w:t>;</w:t>
      </w:r>
      <w:r>
        <w:rPr>
          <w:rFonts w:ascii="Twentieth Century" w:eastAsia="Twentieth Century" w:hAnsi="Twentieth Century" w:cs="Twentieth Century"/>
          <w:color w:val="000000"/>
          <w:sz w:val="24"/>
          <w:szCs w:val="24"/>
        </w:rPr>
        <w:t xml:space="preserve"> and</w:t>
      </w:r>
      <w:r>
        <w:rPr>
          <w:rFonts w:ascii="Twentieth Century" w:eastAsia="Twentieth Century" w:hAnsi="Twentieth Century" w:cs="Twentieth Century"/>
          <w:color w:val="000000"/>
          <w:sz w:val="24"/>
          <w:szCs w:val="24"/>
        </w:rPr>
        <w:t xml:space="preserve"> the Borrower shall have no right, title or interest therein or thereto except as expressly set forth in this Loan.</w:t>
      </w:r>
    </w:p>
    <w:p w14:paraId="149E1827"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10113F27"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9. Enter Agreement</w:t>
      </w:r>
    </w:p>
    <w:p w14:paraId="00B06A61"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0AEDA8FD"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This instrument constitutes the entire agreement between the parties on the subject matter hereof and it shall not be a</w:t>
      </w:r>
      <w:r>
        <w:rPr>
          <w:rFonts w:ascii="Twentieth Century" w:eastAsia="Twentieth Century" w:hAnsi="Twentieth Century" w:cs="Twentieth Century"/>
          <w:color w:val="000000"/>
          <w:sz w:val="24"/>
          <w:szCs w:val="24"/>
        </w:rPr>
        <w:t>mended, altered, or changed except by a further writing signed by the parties hereto.</w:t>
      </w:r>
    </w:p>
    <w:p w14:paraId="5A78A9A8"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62117CC4"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10. Governing Law</w:t>
      </w:r>
    </w:p>
    <w:p w14:paraId="53EC4E8F"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2B8E983F"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This Loan shall be construed and enforced according to the laws of the State of Kansas.</w:t>
      </w:r>
    </w:p>
    <w:p w14:paraId="187369A1"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2AE7058B" w14:textId="77777777" w:rsidR="003F0473" w:rsidRDefault="006F5FD7">
      <w:pPr>
        <w:pBdr>
          <w:top w:val="nil"/>
          <w:left w:val="nil"/>
          <w:bottom w:val="nil"/>
          <w:right w:val="nil"/>
          <w:between w:val="nil"/>
        </w:pBdr>
        <w:spacing w:after="0"/>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lastRenderedPageBreak/>
        <w:t>Lender</w:t>
      </w:r>
    </w:p>
    <w:p w14:paraId="7BCC78AA"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6E3E036C"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Sign:____________________________________________________________________</w:t>
      </w:r>
    </w:p>
    <w:p w14:paraId="5C163534"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5B03E62E"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Print: ___________________________________________________________________</w:t>
      </w:r>
    </w:p>
    <w:p w14:paraId="3FA247D4"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FAA770B"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Date: ___________________________________________________________________</w:t>
      </w:r>
    </w:p>
    <w:p w14:paraId="59A5B178"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4962594"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F2C8890"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b/>
          <w:color w:val="000000"/>
          <w:sz w:val="24"/>
          <w:szCs w:val="24"/>
        </w:rPr>
        <w:t>Borrower</w:t>
      </w:r>
      <w:r>
        <w:rPr>
          <w:rFonts w:ascii="Twentieth Century" w:eastAsia="Twentieth Century" w:hAnsi="Twentieth Century" w:cs="Twentieth Century"/>
          <w:color w:val="000000"/>
          <w:sz w:val="24"/>
          <w:szCs w:val="24"/>
        </w:rPr>
        <w:t xml:space="preserve"> (acting on behalf of</w:t>
      </w:r>
      <w:r>
        <w:rPr>
          <w:rFonts w:ascii="Twentieth Century" w:eastAsia="Twentieth Century" w:hAnsi="Twentieth Century" w:cs="Twentieth Century"/>
          <w:color w:val="000000"/>
          <w:sz w:val="24"/>
          <w:szCs w:val="24"/>
        </w:rPr>
        <w:t xml:space="preserve"> Great Plains MakerSpace, Inc.)</w:t>
      </w:r>
    </w:p>
    <w:p w14:paraId="7A7FE86E"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1804C849"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Sign:____________________________________________________________________</w:t>
      </w:r>
    </w:p>
    <w:p w14:paraId="0A8469F8"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14E21395"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Print: ___________________________________________________________________</w:t>
      </w:r>
    </w:p>
    <w:p w14:paraId="4015EF5B"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248C40B0"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Date: __________________________________________________________________</w:t>
      </w:r>
      <w:r>
        <w:rPr>
          <w:rFonts w:ascii="Twentieth Century" w:eastAsia="Twentieth Century" w:hAnsi="Twentieth Century" w:cs="Twentieth Century"/>
          <w:color w:val="000000"/>
          <w:sz w:val="24"/>
          <w:szCs w:val="24"/>
        </w:rPr>
        <w:t>_</w:t>
      </w:r>
    </w:p>
    <w:p w14:paraId="339A767B"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7C01EA8"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Attach Addendum A on subsequent pages and indicated total pages in footer provided.</w:t>
      </w:r>
    </w:p>
    <w:p w14:paraId="3064E1EF"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69AC95E1" w14:textId="7E8DAC8A" w:rsidR="003F0473" w:rsidRPr="00EC486B" w:rsidRDefault="006F5FD7" w:rsidP="00EC486B">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Lender and Borrower shall each be provided with a completed copy of this Loan Agreement.</w:t>
      </w:r>
      <w:r>
        <w:br w:type="page"/>
      </w:r>
    </w:p>
    <w:p w14:paraId="1CFEDB31" w14:textId="77777777" w:rsidR="003F0473" w:rsidRDefault="006F5FD7">
      <w:pPr>
        <w:pBdr>
          <w:top w:val="nil"/>
          <w:left w:val="nil"/>
          <w:bottom w:val="nil"/>
          <w:right w:val="nil"/>
          <w:between w:val="nil"/>
        </w:pBdr>
        <w:spacing w:after="0"/>
        <w:ind w:left="720"/>
        <w:jc w:val="center"/>
        <w:rPr>
          <w:rFonts w:ascii="Twentieth Century" w:eastAsia="Twentieth Century" w:hAnsi="Twentieth Century" w:cs="Twentieth Century"/>
          <w:color w:val="000000"/>
          <w:sz w:val="48"/>
          <w:szCs w:val="48"/>
        </w:rPr>
      </w:pPr>
      <w:r>
        <w:rPr>
          <w:rFonts w:ascii="Twentieth Century" w:eastAsia="Twentieth Century" w:hAnsi="Twentieth Century" w:cs="Twentieth Century"/>
          <w:color w:val="000000"/>
          <w:sz w:val="48"/>
          <w:szCs w:val="48"/>
        </w:rPr>
        <w:lastRenderedPageBreak/>
        <w:t>Addendum A: Loaned Item Inventory</w:t>
      </w:r>
    </w:p>
    <w:p w14:paraId="782BA357"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3D2637D1"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General Description of Loaned Item(s):</w:t>
      </w:r>
    </w:p>
    <w:p w14:paraId="7E382676"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B287F64"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6BAC0959"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41EF9C5C"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204E472C"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760D1CFA"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701D9349" w14:textId="77777777" w:rsidR="003F0473" w:rsidRDefault="006F5FD7">
      <w:pPr>
        <w:pBdr>
          <w:top w:val="nil"/>
          <w:left w:val="nil"/>
          <w:bottom w:val="nil"/>
          <w:right w:val="nil"/>
          <w:between w:val="nil"/>
        </w:pBdr>
        <w:spacing w:after="0"/>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Itemized List</w:t>
      </w:r>
    </w:p>
    <w:p w14:paraId="39A84A16" w14:textId="77777777" w:rsidR="003F0473" w:rsidRDefault="003F0473">
      <w:pPr>
        <w:pBdr>
          <w:top w:val="nil"/>
          <w:left w:val="nil"/>
          <w:bottom w:val="nil"/>
          <w:right w:val="nil"/>
          <w:between w:val="nil"/>
        </w:pBdr>
        <w:rPr>
          <w:rFonts w:ascii="Twentieth Century" w:eastAsia="Twentieth Century" w:hAnsi="Twentieth Century" w:cs="Twentieth Century"/>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2050"/>
        <w:gridCol w:w="1864"/>
        <w:gridCol w:w="1997"/>
        <w:gridCol w:w="1657"/>
      </w:tblGrid>
      <w:tr w:rsidR="003F0473" w14:paraId="5B4C901B" w14:textId="77777777">
        <w:tc>
          <w:tcPr>
            <w:tcW w:w="1782" w:type="dxa"/>
          </w:tcPr>
          <w:p w14:paraId="082EFD7F" w14:textId="77777777" w:rsidR="003F0473" w:rsidRDefault="006F5FD7">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Item</w:t>
            </w:r>
          </w:p>
        </w:tc>
        <w:tc>
          <w:tcPr>
            <w:tcW w:w="2050" w:type="dxa"/>
          </w:tcPr>
          <w:p w14:paraId="0DBF99E7" w14:textId="77777777" w:rsidR="003F0473" w:rsidRDefault="006F5FD7">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Serial # or other Identification</w:t>
            </w:r>
          </w:p>
        </w:tc>
        <w:tc>
          <w:tcPr>
            <w:tcW w:w="1864" w:type="dxa"/>
          </w:tcPr>
          <w:p w14:paraId="0A7FDF34" w14:textId="77777777" w:rsidR="003F0473" w:rsidRDefault="006F5FD7">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Photo Key (A, B C, etc.--paste photos below)</w:t>
            </w:r>
          </w:p>
        </w:tc>
        <w:tc>
          <w:tcPr>
            <w:tcW w:w="1997" w:type="dxa"/>
          </w:tcPr>
          <w:p w14:paraId="66A28EC7" w14:textId="77777777" w:rsidR="003F0473" w:rsidRDefault="006F5FD7">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Included Accessories</w:t>
            </w:r>
          </w:p>
        </w:tc>
        <w:tc>
          <w:tcPr>
            <w:tcW w:w="1657" w:type="dxa"/>
          </w:tcPr>
          <w:p w14:paraId="054C4DAD" w14:textId="77777777" w:rsidR="003F0473" w:rsidRDefault="006F5FD7">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Notes</w:t>
            </w:r>
          </w:p>
        </w:tc>
      </w:tr>
      <w:tr w:rsidR="003F0473" w14:paraId="7C081E59" w14:textId="77777777">
        <w:tc>
          <w:tcPr>
            <w:tcW w:w="1782" w:type="dxa"/>
          </w:tcPr>
          <w:p w14:paraId="234146BC"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2050" w:type="dxa"/>
          </w:tcPr>
          <w:p w14:paraId="1A43557E"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864" w:type="dxa"/>
          </w:tcPr>
          <w:p w14:paraId="24338948"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997" w:type="dxa"/>
          </w:tcPr>
          <w:p w14:paraId="68266612"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657" w:type="dxa"/>
          </w:tcPr>
          <w:p w14:paraId="2426B55B"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r>
      <w:tr w:rsidR="003F0473" w14:paraId="08EACA34" w14:textId="77777777">
        <w:tc>
          <w:tcPr>
            <w:tcW w:w="1782" w:type="dxa"/>
          </w:tcPr>
          <w:p w14:paraId="5E8148AC"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2050" w:type="dxa"/>
          </w:tcPr>
          <w:p w14:paraId="20CDD091"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864" w:type="dxa"/>
          </w:tcPr>
          <w:p w14:paraId="12C71B9A"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997" w:type="dxa"/>
          </w:tcPr>
          <w:p w14:paraId="7B7A9D03"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657" w:type="dxa"/>
          </w:tcPr>
          <w:p w14:paraId="29E67387"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r>
      <w:tr w:rsidR="003F0473" w14:paraId="3AB2FCDD" w14:textId="77777777">
        <w:tc>
          <w:tcPr>
            <w:tcW w:w="1782" w:type="dxa"/>
          </w:tcPr>
          <w:p w14:paraId="325BDD4C"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2050" w:type="dxa"/>
          </w:tcPr>
          <w:p w14:paraId="09456D20"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864" w:type="dxa"/>
          </w:tcPr>
          <w:p w14:paraId="47782729"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997" w:type="dxa"/>
          </w:tcPr>
          <w:p w14:paraId="6783351F"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657" w:type="dxa"/>
          </w:tcPr>
          <w:p w14:paraId="2F99CF50"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r>
      <w:tr w:rsidR="003F0473" w14:paraId="738F6534" w14:textId="77777777">
        <w:tc>
          <w:tcPr>
            <w:tcW w:w="1782" w:type="dxa"/>
          </w:tcPr>
          <w:p w14:paraId="7F9B8B17"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2050" w:type="dxa"/>
          </w:tcPr>
          <w:p w14:paraId="0D33E546"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864" w:type="dxa"/>
          </w:tcPr>
          <w:p w14:paraId="1AEF61E8"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997" w:type="dxa"/>
          </w:tcPr>
          <w:p w14:paraId="6C8BD2F3"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c>
          <w:tcPr>
            <w:tcW w:w="1657" w:type="dxa"/>
          </w:tcPr>
          <w:p w14:paraId="4B28B408" w14:textId="77777777" w:rsidR="003F0473" w:rsidRDefault="003F0473">
            <w:pPr>
              <w:pBdr>
                <w:top w:val="nil"/>
                <w:left w:val="nil"/>
                <w:bottom w:val="nil"/>
                <w:right w:val="nil"/>
                <w:between w:val="nil"/>
              </w:pBdr>
              <w:spacing w:after="160" w:line="259" w:lineRule="auto"/>
              <w:rPr>
                <w:rFonts w:ascii="Twentieth Century" w:eastAsia="Twentieth Century" w:hAnsi="Twentieth Century" w:cs="Twentieth Century"/>
                <w:color w:val="000000"/>
                <w:sz w:val="24"/>
                <w:szCs w:val="24"/>
              </w:rPr>
            </w:pPr>
          </w:p>
        </w:tc>
      </w:tr>
    </w:tbl>
    <w:p w14:paraId="5F2A74F9" w14:textId="77777777" w:rsidR="003F0473" w:rsidRDefault="003F0473">
      <w:pPr>
        <w:pBdr>
          <w:top w:val="nil"/>
          <w:left w:val="nil"/>
          <w:bottom w:val="nil"/>
          <w:right w:val="nil"/>
          <w:between w:val="nil"/>
        </w:pBdr>
        <w:spacing w:after="0"/>
        <w:rPr>
          <w:rFonts w:ascii="Twentieth Century" w:eastAsia="Twentieth Century" w:hAnsi="Twentieth Century" w:cs="Twentieth Century"/>
          <w:color w:val="000000"/>
          <w:sz w:val="24"/>
          <w:szCs w:val="24"/>
        </w:rPr>
      </w:pPr>
    </w:p>
    <w:p w14:paraId="7AD662AC" w14:textId="77777777" w:rsidR="003F0473" w:rsidRDefault="003F0473">
      <w:pPr>
        <w:pBdr>
          <w:top w:val="nil"/>
          <w:left w:val="nil"/>
          <w:bottom w:val="nil"/>
          <w:right w:val="nil"/>
          <w:between w:val="nil"/>
        </w:pBdr>
        <w:rPr>
          <w:rFonts w:ascii="Twentieth Century" w:eastAsia="Twentieth Century" w:hAnsi="Twentieth Century" w:cs="Twentieth Century"/>
          <w:color w:val="000000"/>
          <w:sz w:val="24"/>
          <w:szCs w:val="24"/>
        </w:rPr>
      </w:pPr>
    </w:p>
    <w:sectPr w:rsidR="003F047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9F062" w14:textId="77777777" w:rsidR="006F5FD7" w:rsidRDefault="006F5FD7">
      <w:pPr>
        <w:spacing w:after="0" w:line="240" w:lineRule="auto"/>
      </w:pPr>
      <w:r>
        <w:separator/>
      </w:r>
    </w:p>
  </w:endnote>
  <w:endnote w:type="continuationSeparator" w:id="0">
    <w:p w14:paraId="64D86381" w14:textId="77777777" w:rsidR="006F5FD7" w:rsidRDefault="006F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rabara">
    <w:panose1 w:val="020B0803050302020204"/>
    <w:charset w:val="00"/>
    <w:family w:val="swiss"/>
    <w:pitch w:val="variable"/>
    <w:sig w:usb0="00000003" w:usb1="00000000" w:usb2="00000000" w:usb3="00000000" w:csb0="00000001" w:csb1="00000000"/>
  </w:font>
  <w:font w:name="Twentieth Centur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DEF3" w14:textId="77777777" w:rsidR="003F0473" w:rsidRDefault="006F5FD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EC486B">
      <w:rPr>
        <w:color w:val="000000"/>
      </w:rPr>
      <w:fldChar w:fldCharType="separate"/>
    </w:r>
    <w:r w:rsidR="00EC486B">
      <w:rPr>
        <w:noProof/>
        <w:color w:val="000000"/>
      </w:rPr>
      <w:t>1</w:t>
    </w:r>
    <w:r>
      <w:rPr>
        <w:color w:val="000000"/>
      </w:rPr>
      <w:fldChar w:fldCharType="end"/>
    </w:r>
    <w:r>
      <w:rPr>
        <w:color w:val="000000"/>
      </w:rPr>
      <w:t xml:space="preserve"> 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4B13" w14:textId="77777777" w:rsidR="006F5FD7" w:rsidRDefault="006F5FD7">
      <w:pPr>
        <w:spacing w:after="0" w:line="240" w:lineRule="auto"/>
      </w:pPr>
      <w:r>
        <w:separator/>
      </w:r>
    </w:p>
  </w:footnote>
  <w:footnote w:type="continuationSeparator" w:id="0">
    <w:p w14:paraId="01C644BF" w14:textId="77777777" w:rsidR="006F5FD7" w:rsidRDefault="006F5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73"/>
    <w:rsid w:val="003F0473"/>
    <w:rsid w:val="006F5FD7"/>
    <w:rsid w:val="00EC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C854"/>
  <w15:docId w15:val="{D5AC69F8-C6CB-4B9A-857F-21638BA7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053B"/>
    <w:pPr>
      <w:ind w:left="720"/>
      <w:contextualSpacing/>
    </w:pPr>
  </w:style>
  <w:style w:type="paragraph" w:styleId="Header">
    <w:name w:val="header"/>
    <w:basedOn w:val="Normal"/>
    <w:link w:val="HeaderChar"/>
    <w:uiPriority w:val="99"/>
    <w:unhideWhenUsed/>
    <w:rsid w:val="001A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D8"/>
  </w:style>
  <w:style w:type="paragraph" w:styleId="Footer">
    <w:name w:val="footer"/>
    <w:basedOn w:val="Normal"/>
    <w:link w:val="FooterChar"/>
    <w:uiPriority w:val="99"/>
    <w:unhideWhenUsed/>
    <w:rsid w:val="001A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D8"/>
  </w:style>
  <w:style w:type="table" w:styleId="TableGrid">
    <w:name w:val="Table Grid"/>
    <w:basedOn w:val="TableNormal"/>
    <w:uiPriority w:val="39"/>
    <w:rsid w:val="00C4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01D"/>
    <w:rPr>
      <w:color w:val="0563C1" w:themeColor="hyperlink"/>
      <w:u w:val="single"/>
    </w:rPr>
  </w:style>
  <w:style w:type="character" w:styleId="UnresolvedMention">
    <w:name w:val="Unresolved Mention"/>
    <w:basedOn w:val="DefaultParagraphFont"/>
    <w:uiPriority w:val="99"/>
    <w:semiHidden/>
    <w:unhideWhenUsed/>
    <w:rsid w:val="00AB50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63WyF+yqkteVbnxMgVbGcGBIg==">AMUW2mVI85dXqr4/RkBEj4scdK+vvJLcTPCNf3ARq8k7katCl4DLPtursQYQyUFzg5dYS4xirB51fsOAxIlP1hRBiuitWsQvNiNMlCCuqqQcT0nw0kuFjxk=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Turpin</dc:creator>
  <cp:lastModifiedBy>Christopher Turpin</cp:lastModifiedBy>
  <cp:revision>2</cp:revision>
  <dcterms:created xsi:type="dcterms:W3CDTF">2017-08-23T18:47:00Z</dcterms:created>
  <dcterms:modified xsi:type="dcterms:W3CDTF">2021-04-12T13:48:00Z</dcterms:modified>
</cp:coreProperties>
</file>